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61" w:rsidRPr="00AF5C2C" w:rsidRDefault="00476B8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890B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90BD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AF5C2C">
        <w:rPr>
          <w:b/>
          <w:sz w:val="32"/>
          <w:szCs w:val="32"/>
        </w:rPr>
        <w:t xml:space="preserve">REFIT </w:t>
      </w:r>
      <w:r w:rsidR="00E3358E">
        <w:rPr>
          <w:b/>
          <w:sz w:val="32"/>
          <w:szCs w:val="32"/>
        </w:rPr>
        <w:t>CARENE</w:t>
      </w:r>
    </w:p>
    <w:p w:rsidR="00C47C1E" w:rsidRPr="00C47C1E" w:rsidRDefault="00C47C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358E">
        <w:rPr>
          <w:sz w:val="24"/>
          <w:szCs w:val="24"/>
        </w:rPr>
        <w:t xml:space="preserve">                               </w:t>
      </w:r>
      <w:r w:rsidR="00890BD7">
        <w:rPr>
          <w:sz w:val="24"/>
          <w:szCs w:val="24"/>
        </w:rPr>
        <w:t xml:space="preserve">   </w:t>
      </w:r>
      <w:r w:rsidR="001077F1">
        <w:rPr>
          <w:sz w:val="24"/>
          <w:szCs w:val="24"/>
        </w:rPr>
        <w:t xml:space="preserve"> </w:t>
      </w:r>
      <w:r w:rsidR="00E3358E">
        <w:rPr>
          <w:sz w:val="24"/>
          <w:szCs w:val="24"/>
        </w:rPr>
        <w:t xml:space="preserve"> </w:t>
      </w:r>
      <w:r w:rsidR="00AB1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(</w:t>
      </w:r>
      <w:r w:rsidR="00E3358E">
        <w:rPr>
          <w:sz w:val="24"/>
          <w:szCs w:val="24"/>
        </w:rPr>
        <w:t>Safran / Dérive</w:t>
      </w:r>
      <w:r>
        <w:rPr>
          <w:sz w:val="24"/>
          <w:szCs w:val="24"/>
        </w:rPr>
        <w:t>)</w:t>
      </w:r>
    </w:p>
    <w:p w:rsidR="00AF5C2C" w:rsidRDefault="00AF5C2C">
      <w:pPr>
        <w:rPr>
          <w:sz w:val="24"/>
          <w:szCs w:val="24"/>
        </w:rPr>
      </w:pPr>
    </w:p>
    <w:p w:rsidR="00F90B7B" w:rsidRDefault="00F47469" w:rsidP="00310D60">
      <w:pPr>
        <w:rPr>
          <w:sz w:val="24"/>
          <w:szCs w:val="24"/>
        </w:rPr>
      </w:pPr>
      <w:r>
        <w:rPr>
          <w:sz w:val="24"/>
          <w:szCs w:val="24"/>
        </w:rPr>
        <w:t xml:space="preserve">A la construction, Les OVNI </w:t>
      </w:r>
      <w:r w:rsidR="00B7275E">
        <w:rPr>
          <w:sz w:val="24"/>
          <w:szCs w:val="24"/>
        </w:rPr>
        <w:t>sont</w:t>
      </w:r>
      <w:r>
        <w:rPr>
          <w:sz w:val="24"/>
          <w:szCs w:val="24"/>
        </w:rPr>
        <w:t xml:space="preserve"> livrés par ALUBAT avec 3 couches d’Epoxy et 2 couches d’</w:t>
      </w:r>
      <w:proofErr w:type="spellStart"/>
      <w:r>
        <w:rPr>
          <w:sz w:val="24"/>
          <w:szCs w:val="24"/>
        </w:rPr>
        <w:t>Antifouling</w:t>
      </w:r>
      <w:proofErr w:type="spellEnd"/>
      <w:r>
        <w:rPr>
          <w:sz w:val="24"/>
          <w:szCs w:val="24"/>
        </w:rPr>
        <w:t>.</w:t>
      </w:r>
    </w:p>
    <w:p w:rsidR="00F47469" w:rsidRDefault="00F47469" w:rsidP="00310D60">
      <w:pPr>
        <w:rPr>
          <w:sz w:val="24"/>
          <w:szCs w:val="24"/>
        </w:rPr>
      </w:pPr>
      <w:r>
        <w:rPr>
          <w:sz w:val="24"/>
          <w:szCs w:val="24"/>
        </w:rPr>
        <w:t>Ces couches d’Epoxy protège</w:t>
      </w:r>
      <w:r w:rsidR="006E7E46">
        <w:rPr>
          <w:sz w:val="24"/>
          <w:szCs w:val="24"/>
        </w:rPr>
        <w:t>nt</w:t>
      </w:r>
      <w:r>
        <w:rPr>
          <w:sz w:val="24"/>
          <w:szCs w:val="24"/>
        </w:rPr>
        <w:t xml:space="preserve"> la carène</w:t>
      </w:r>
      <w:r w:rsidR="00310D60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Antifouling</w:t>
      </w:r>
      <w:proofErr w:type="spellEnd"/>
      <w:r>
        <w:rPr>
          <w:sz w:val="24"/>
          <w:szCs w:val="24"/>
        </w:rPr>
        <w:t xml:space="preserve"> (certains </w:t>
      </w:r>
      <w:proofErr w:type="spellStart"/>
      <w:r>
        <w:rPr>
          <w:sz w:val="24"/>
          <w:szCs w:val="24"/>
        </w:rPr>
        <w:t>antifouling</w:t>
      </w:r>
      <w:proofErr w:type="spellEnd"/>
      <w:r>
        <w:rPr>
          <w:sz w:val="24"/>
          <w:szCs w:val="24"/>
        </w:rPr>
        <w:t xml:space="preserve"> </w:t>
      </w:r>
      <w:r w:rsidR="00D04F4B">
        <w:rPr>
          <w:sz w:val="24"/>
          <w:szCs w:val="24"/>
        </w:rPr>
        <w:t xml:space="preserve">pour aluminium contiennent du </w:t>
      </w:r>
      <w:proofErr w:type="spellStart"/>
      <w:r w:rsidR="00D04F4B" w:rsidRPr="002A019C">
        <w:rPr>
          <w:sz w:val="24"/>
          <w:szCs w:val="24"/>
        </w:rPr>
        <w:t>th</w:t>
      </w:r>
      <w:r w:rsidR="002A019C" w:rsidRPr="002A019C">
        <w:rPr>
          <w:sz w:val="24"/>
          <w:szCs w:val="24"/>
        </w:rPr>
        <w:t>i</w:t>
      </w:r>
      <w:r w:rsidR="00D04F4B" w:rsidRPr="002A019C">
        <w:rPr>
          <w:sz w:val="24"/>
          <w:szCs w:val="24"/>
        </w:rPr>
        <w:t>oc</w:t>
      </w:r>
      <w:r w:rsidR="002A019C" w:rsidRPr="002A019C">
        <w:rPr>
          <w:sz w:val="24"/>
          <w:szCs w:val="24"/>
        </w:rPr>
        <w:t>y</w:t>
      </w:r>
      <w:r w:rsidR="00D04F4B" w:rsidRPr="002A019C">
        <w:rPr>
          <w:sz w:val="24"/>
          <w:szCs w:val="24"/>
        </w:rPr>
        <w:t>anate</w:t>
      </w:r>
      <w:proofErr w:type="spellEnd"/>
      <w:r w:rsidR="00D04F4B">
        <w:rPr>
          <w:sz w:val="24"/>
          <w:szCs w:val="24"/>
        </w:rPr>
        <w:t xml:space="preserve"> de cuivre)</w:t>
      </w:r>
    </w:p>
    <w:p w:rsidR="00B7275E" w:rsidRPr="00B7275E" w:rsidRDefault="00B7275E" w:rsidP="00B7275E">
      <w:pPr>
        <w:rPr>
          <w:sz w:val="24"/>
          <w:szCs w:val="24"/>
        </w:rPr>
      </w:pPr>
      <w:r w:rsidRPr="00B7275E">
        <w:rPr>
          <w:sz w:val="24"/>
          <w:szCs w:val="24"/>
        </w:rPr>
        <w:t xml:space="preserve">Il est donc très important de contrôler régulièrement </w:t>
      </w:r>
      <w:r>
        <w:rPr>
          <w:sz w:val="24"/>
          <w:szCs w:val="24"/>
        </w:rPr>
        <w:t>le</w:t>
      </w:r>
      <w:r w:rsidRPr="00B7275E">
        <w:rPr>
          <w:sz w:val="24"/>
          <w:szCs w:val="24"/>
        </w:rPr>
        <w:t xml:space="preserve"> bon état </w:t>
      </w:r>
      <w:r>
        <w:rPr>
          <w:sz w:val="24"/>
          <w:szCs w:val="24"/>
        </w:rPr>
        <w:t xml:space="preserve">et la bonne tenue </w:t>
      </w:r>
      <w:r w:rsidRPr="00B7275E">
        <w:rPr>
          <w:sz w:val="24"/>
          <w:szCs w:val="24"/>
        </w:rPr>
        <w:t>de cet époxy.</w:t>
      </w:r>
    </w:p>
    <w:p w:rsidR="00D04F4B" w:rsidRDefault="00B7275E" w:rsidP="00D04F4B">
      <w:pPr>
        <w:rPr>
          <w:sz w:val="24"/>
          <w:szCs w:val="24"/>
        </w:rPr>
      </w:pPr>
      <w:r>
        <w:rPr>
          <w:sz w:val="24"/>
          <w:szCs w:val="24"/>
        </w:rPr>
        <w:t>Celui-ci</w:t>
      </w:r>
      <w:r w:rsidR="00D04F4B">
        <w:rPr>
          <w:sz w:val="24"/>
          <w:szCs w:val="24"/>
        </w:rPr>
        <w:t xml:space="preserve"> a une durée de vie limitée (</w:t>
      </w:r>
      <w:r w:rsidR="00D04F4B" w:rsidRPr="00B7275E">
        <w:rPr>
          <w:sz w:val="24"/>
          <w:szCs w:val="24"/>
          <w:highlight w:val="yellow"/>
        </w:rPr>
        <w:t>15 – 20 ans</w:t>
      </w:r>
      <w:r w:rsidR="00D04F4B">
        <w:rPr>
          <w:sz w:val="24"/>
          <w:szCs w:val="24"/>
        </w:rPr>
        <w:t>)</w:t>
      </w:r>
      <w:r w:rsidR="000E3DB7">
        <w:rPr>
          <w:sz w:val="24"/>
          <w:szCs w:val="24"/>
        </w:rPr>
        <w:t>. Lorsque plusieurs décollements d’</w:t>
      </w:r>
      <w:r w:rsidR="0002743A">
        <w:rPr>
          <w:sz w:val="24"/>
          <w:szCs w:val="24"/>
        </w:rPr>
        <w:t>époxy</w:t>
      </w:r>
      <w:r w:rsidR="000E3DB7">
        <w:rPr>
          <w:sz w:val="24"/>
          <w:szCs w:val="24"/>
        </w:rPr>
        <w:t xml:space="preserve"> sont observés, cela signifie que la </w:t>
      </w:r>
      <w:r w:rsidR="00266240">
        <w:rPr>
          <w:sz w:val="24"/>
          <w:szCs w:val="24"/>
        </w:rPr>
        <w:t>peinture de la carène est à reprendre complètement.</w:t>
      </w:r>
    </w:p>
    <w:p w:rsidR="00266240" w:rsidRDefault="00266240" w:rsidP="0026624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66240">
        <w:rPr>
          <w:b/>
          <w:sz w:val="24"/>
          <w:szCs w:val="24"/>
        </w:rPr>
        <w:t>Dépose / Repose dérive et safran</w:t>
      </w:r>
    </w:p>
    <w:p w:rsidR="0002743A" w:rsidRDefault="0002743A" w:rsidP="0002743A">
      <w:pPr>
        <w:pStyle w:val="Paragraphedeliste"/>
        <w:rPr>
          <w:sz w:val="24"/>
          <w:szCs w:val="24"/>
        </w:rPr>
      </w:pPr>
      <w:r w:rsidRPr="009769A9">
        <w:rPr>
          <w:sz w:val="24"/>
          <w:szCs w:val="24"/>
        </w:rPr>
        <w:t xml:space="preserve">Une dépose du safran et de la dérive est nécessaire pour </w:t>
      </w:r>
      <w:r w:rsidR="009769A9">
        <w:rPr>
          <w:sz w:val="24"/>
          <w:szCs w:val="24"/>
        </w:rPr>
        <w:t>pouvoir</w:t>
      </w:r>
      <w:r w:rsidRPr="009769A9">
        <w:rPr>
          <w:sz w:val="24"/>
          <w:szCs w:val="24"/>
        </w:rPr>
        <w:t xml:space="preserve"> </w:t>
      </w:r>
      <w:r w:rsidR="009769A9">
        <w:rPr>
          <w:sz w:val="24"/>
          <w:szCs w:val="24"/>
        </w:rPr>
        <w:t xml:space="preserve">les </w:t>
      </w:r>
      <w:r w:rsidRPr="009769A9">
        <w:rPr>
          <w:sz w:val="24"/>
          <w:szCs w:val="24"/>
        </w:rPr>
        <w:t>repeindre.</w:t>
      </w:r>
    </w:p>
    <w:p w:rsidR="009769A9" w:rsidRDefault="009769A9" w:rsidP="0002743A">
      <w:pPr>
        <w:pStyle w:val="Paragraphedeliste"/>
        <w:rPr>
          <w:sz w:val="24"/>
          <w:szCs w:val="24"/>
        </w:rPr>
      </w:pPr>
    </w:p>
    <w:p w:rsidR="009769A9" w:rsidRDefault="009769A9" w:rsidP="00027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Ceci est l’occasion de faire un contrôle :</w:t>
      </w:r>
    </w:p>
    <w:p w:rsidR="009769A9" w:rsidRDefault="009769A9" w:rsidP="00027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.de l’état de la dérive (pas de problème d’oxydation ? une protection cathodique est-elle nécessaire ?)</w:t>
      </w:r>
    </w:p>
    <w:p w:rsidR="009769A9" w:rsidRDefault="009769A9" w:rsidP="00027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.de l’état des manœuvres de montée/descente et maintien position basse.</w:t>
      </w:r>
    </w:p>
    <w:p w:rsidR="009769A9" w:rsidRDefault="009769A9" w:rsidP="00027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D60">
        <w:rPr>
          <w:sz w:val="24"/>
          <w:szCs w:val="24"/>
        </w:rPr>
        <w:t>.de l’état du vérin hydraulique (pour les plus grosses unités)</w:t>
      </w:r>
    </w:p>
    <w:p w:rsidR="009769A9" w:rsidRDefault="009769A9" w:rsidP="00027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.de l’état de l’axe de dérive (</w:t>
      </w:r>
      <w:r w:rsidR="00CD063F">
        <w:rPr>
          <w:sz w:val="24"/>
          <w:szCs w:val="24"/>
        </w:rPr>
        <w:t>pas de problème de corrosion ?)</w:t>
      </w:r>
      <w:r w:rsidR="00340D08">
        <w:rPr>
          <w:sz w:val="24"/>
          <w:szCs w:val="24"/>
        </w:rPr>
        <w:t xml:space="preserve"> et des paliers d’axe.</w:t>
      </w:r>
    </w:p>
    <w:p w:rsidR="00CD063F" w:rsidRDefault="00CD063F" w:rsidP="00027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.de l’état des articulations de la pelle de safran (un graissage tous les 3 / 4 ans est préconisé)</w:t>
      </w:r>
    </w:p>
    <w:p w:rsidR="00340D08" w:rsidRDefault="00340D08" w:rsidP="00027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.de l’état des paliers de mèche de safran.</w:t>
      </w:r>
    </w:p>
    <w:p w:rsidR="00CD063F" w:rsidRDefault="00CD063F" w:rsidP="000274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D60">
        <w:rPr>
          <w:sz w:val="24"/>
          <w:szCs w:val="24"/>
        </w:rPr>
        <w:t>.de l’état du vérin de safran</w:t>
      </w:r>
    </w:p>
    <w:p w:rsidR="009769A9" w:rsidRDefault="009769A9" w:rsidP="0002743A">
      <w:pPr>
        <w:pStyle w:val="Paragraphedeliste"/>
        <w:rPr>
          <w:sz w:val="24"/>
          <w:szCs w:val="24"/>
        </w:rPr>
      </w:pPr>
    </w:p>
    <w:p w:rsidR="00266240" w:rsidRPr="00266240" w:rsidRDefault="00266240" w:rsidP="00266240">
      <w:pPr>
        <w:pStyle w:val="Paragraphedeliste"/>
        <w:rPr>
          <w:b/>
          <w:sz w:val="24"/>
          <w:szCs w:val="24"/>
        </w:rPr>
      </w:pPr>
    </w:p>
    <w:p w:rsidR="00266240" w:rsidRPr="00F57E02" w:rsidRDefault="00266240" w:rsidP="0026624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57E02">
        <w:rPr>
          <w:b/>
          <w:sz w:val="24"/>
          <w:szCs w:val="24"/>
        </w:rPr>
        <w:t>Le sablage</w:t>
      </w:r>
    </w:p>
    <w:p w:rsidR="00266240" w:rsidRPr="00CD063F" w:rsidRDefault="00266240" w:rsidP="00CD063F">
      <w:pPr>
        <w:ind w:left="360"/>
        <w:rPr>
          <w:sz w:val="24"/>
          <w:szCs w:val="24"/>
        </w:rPr>
      </w:pPr>
      <w:r w:rsidRPr="00CD063F">
        <w:rPr>
          <w:sz w:val="24"/>
          <w:szCs w:val="24"/>
        </w:rPr>
        <w:t xml:space="preserve">Pour obtenir un état de propreté parfait de l’aluminium et une rugosité du métal synonyme d’une meilleure adhérence de l’époxy, le sablage est </w:t>
      </w:r>
      <w:r w:rsidR="00CD063F" w:rsidRPr="00CD063F">
        <w:rPr>
          <w:sz w:val="24"/>
          <w:szCs w:val="24"/>
        </w:rPr>
        <w:t>nécessaire</w:t>
      </w:r>
      <w:r w:rsidRPr="00CD063F">
        <w:rPr>
          <w:sz w:val="24"/>
          <w:szCs w:val="24"/>
        </w:rPr>
        <w:t>.</w:t>
      </w:r>
    </w:p>
    <w:p w:rsidR="00266240" w:rsidRDefault="00266240" w:rsidP="00266240">
      <w:pPr>
        <w:ind w:left="360"/>
        <w:rPr>
          <w:sz w:val="24"/>
          <w:szCs w:val="24"/>
        </w:rPr>
      </w:pPr>
      <w:r>
        <w:rPr>
          <w:sz w:val="24"/>
          <w:szCs w:val="24"/>
        </w:rPr>
        <w:t>Nous disposons sur le port d’</w:t>
      </w:r>
      <w:proofErr w:type="spellStart"/>
      <w:r>
        <w:rPr>
          <w:sz w:val="24"/>
          <w:szCs w:val="24"/>
        </w:rPr>
        <w:t>Arzal</w:t>
      </w:r>
      <w:proofErr w:type="spellEnd"/>
      <w:r>
        <w:rPr>
          <w:sz w:val="24"/>
          <w:szCs w:val="24"/>
        </w:rPr>
        <w:t xml:space="preserve"> d’une aire dédiée au sablage. </w:t>
      </w:r>
    </w:p>
    <w:p w:rsidR="00266240" w:rsidRDefault="00266240" w:rsidP="00266240">
      <w:pPr>
        <w:ind w:left="360"/>
        <w:rPr>
          <w:i/>
          <w:sz w:val="24"/>
          <w:szCs w:val="24"/>
        </w:rPr>
      </w:pPr>
      <w:r w:rsidRPr="00230BF5">
        <w:rPr>
          <w:i/>
          <w:sz w:val="24"/>
          <w:szCs w:val="24"/>
          <w:highlight w:val="lightGray"/>
        </w:rPr>
        <w:t>Se laisser la possibilité de présenter le futur local de sablage</w:t>
      </w:r>
      <w:r>
        <w:rPr>
          <w:i/>
          <w:sz w:val="24"/>
          <w:szCs w:val="24"/>
          <w:highlight w:val="lightGray"/>
        </w:rPr>
        <w:t>, investissement du port D’</w:t>
      </w:r>
      <w:proofErr w:type="spellStart"/>
      <w:r>
        <w:rPr>
          <w:i/>
          <w:sz w:val="24"/>
          <w:szCs w:val="24"/>
          <w:highlight w:val="lightGray"/>
        </w:rPr>
        <w:t>Arzal-Camoël</w:t>
      </w:r>
      <w:proofErr w:type="spellEnd"/>
      <w:r w:rsidRPr="00230BF5">
        <w:rPr>
          <w:i/>
          <w:sz w:val="24"/>
          <w:szCs w:val="24"/>
          <w:highlight w:val="lightGray"/>
        </w:rPr>
        <w:t xml:space="preserve"> (ouverture 2017)</w:t>
      </w:r>
    </w:p>
    <w:p w:rsidR="00266240" w:rsidRDefault="00266240" w:rsidP="00266240">
      <w:pPr>
        <w:ind w:left="360"/>
        <w:rPr>
          <w:sz w:val="24"/>
          <w:szCs w:val="24"/>
        </w:rPr>
      </w:pPr>
      <w:r>
        <w:rPr>
          <w:sz w:val="24"/>
          <w:szCs w:val="24"/>
        </w:rPr>
        <w:t>Pour le sablage, nous projetons de l’abrasif de type scorie ou laitier (abrasif non métallique calibré entre 0.2 et 0.9mm).</w:t>
      </w:r>
    </w:p>
    <w:p w:rsidR="00266240" w:rsidRDefault="00266240" w:rsidP="0026624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 pression utilisée nous permet d’obtenir un état de propreté parfait pour l’aluminium mais surtout </w:t>
      </w:r>
      <w:r w:rsidRPr="00412E1D">
        <w:rPr>
          <w:sz w:val="24"/>
          <w:szCs w:val="24"/>
          <w:u w:val="single"/>
        </w:rPr>
        <w:t xml:space="preserve">une rugosité du métal synonyme </w:t>
      </w:r>
      <w:r>
        <w:rPr>
          <w:sz w:val="24"/>
          <w:szCs w:val="24"/>
          <w:u w:val="single"/>
        </w:rPr>
        <w:t>d’</w:t>
      </w:r>
      <w:r w:rsidRPr="00412E1D">
        <w:rPr>
          <w:sz w:val="24"/>
          <w:szCs w:val="24"/>
          <w:u w:val="single"/>
        </w:rPr>
        <w:t>une meilleure adhérence de la peinture</w:t>
      </w:r>
      <w:r>
        <w:rPr>
          <w:sz w:val="24"/>
          <w:szCs w:val="24"/>
        </w:rPr>
        <w:t>.</w:t>
      </w:r>
      <w:r w:rsidRPr="00412E1D">
        <w:rPr>
          <w:sz w:val="24"/>
          <w:szCs w:val="24"/>
          <w:highlight w:val="cyan"/>
        </w:rPr>
        <w:t xml:space="preserve"> (</w:t>
      </w:r>
      <w:proofErr w:type="gramStart"/>
      <w:r w:rsidRPr="00412E1D">
        <w:rPr>
          <w:sz w:val="24"/>
          <w:szCs w:val="24"/>
          <w:highlight w:val="cyan"/>
        </w:rPr>
        <w:t>photos</w:t>
      </w:r>
      <w:proofErr w:type="gramEnd"/>
      <w:r w:rsidRPr="00412E1D">
        <w:rPr>
          <w:sz w:val="24"/>
          <w:szCs w:val="24"/>
          <w:highlight w:val="cyan"/>
        </w:rPr>
        <w:t>)</w:t>
      </w:r>
    </w:p>
    <w:p w:rsidR="00266240" w:rsidRDefault="00266240" w:rsidP="00D04F4B">
      <w:pPr>
        <w:rPr>
          <w:sz w:val="24"/>
          <w:szCs w:val="24"/>
        </w:rPr>
      </w:pPr>
    </w:p>
    <w:p w:rsidR="00230BF5" w:rsidRDefault="00230BF5" w:rsidP="00230B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30BF5">
        <w:rPr>
          <w:b/>
          <w:sz w:val="24"/>
          <w:szCs w:val="24"/>
        </w:rPr>
        <w:t>Une cabine de peinture chauffée</w:t>
      </w:r>
    </w:p>
    <w:p w:rsidR="00230BF5" w:rsidRDefault="00265B44" w:rsidP="00230B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BF5">
        <w:rPr>
          <w:sz w:val="24"/>
          <w:szCs w:val="24"/>
        </w:rPr>
        <w:t>Elément primordial </w:t>
      </w:r>
      <w:r w:rsidR="00C2758C">
        <w:rPr>
          <w:sz w:val="24"/>
          <w:szCs w:val="24"/>
        </w:rPr>
        <w:t>pour l’application de la peinture :</w:t>
      </w:r>
      <w:r w:rsidR="00230BF5">
        <w:rPr>
          <w:sz w:val="24"/>
          <w:szCs w:val="24"/>
        </w:rPr>
        <w:t xml:space="preserve"> Maîtriser la </w:t>
      </w:r>
      <w:r w:rsidR="00C2758C">
        <w:rPr>
          <w:sz w:val="24"/>
          <w:szCs w:val="24"/>
        </w:rPr>
        <w:t>température</w:t>
      </w:r>
      <w:r w:rsidR="00230BF5">
        <w:rPr>
          <w:sz w:val="24"/>
          <w:szCs w:val="24"/>
        </w:rPr>
        <w:t xml:space="preserve"> </w:t>
      </w:r>
      <w:r w:rsidR="00036BED">
        <w:rPr>
          <w:sz w:val="24"/>
          <w:szCs w:val="24"/>
        </w:rPr>
        <w:t>/</w:t>
      </w:r>
      <w:r w:rsidR="00230BF5">
        <w:rPr>
          <w:sz w:val="24"/>
          <w:szCs w:val="24"/>
        </w:rPr>
        <w:t xml:space="preserve"> </w:t>
      </w:r>
      <w:r w:rsidR="00C2758C">
        <w:rPr>
          <w:sz w:val="24"/>
          <w:szCs w:val="24"/>
        </w:rPr>
        <w:t>l’hygrométrie</w:t>
      </w:r>
      <w:r w:rsidR="00036BED">
        <w:rPr>
          <w:sz w:val="24"/>
          <w:szCs w:val="24"/>
        </w:rPr>
        <w:t xml:space="preserve"> et bien respecter les temps de sur-couchage</w:t>
      </w:r>
      <w:r w:rsidR="00412E1D">
        <w:rPr>
          <w:sz w:val="24"/>
          <w:szCs w:val="24"/>
        </w:rPr>
        <w:t>s</w:t>
      </w:r>
      <w:r w:rsidR="00C2758C">
        <w:rPr>
          <w:sz w:val="24"/>
          <w:szCs w:val="24"/>
        </w:rPr>
        <w:t>.</w:t>
      </w:r>
    </w:p>
    <w:p w:rsidR="00307C53" w:rsidRDefault="00C2758C" w:rsidP="00307C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Dès que le bateau est sablé </w:t>
      </w:r>
      <w:r w:rsidR="00307C53">
        <w:rPr>
          <w:sz w:val="24"/>
          <w:szCs w:val="24"/>
        </w:rPr>
        <w:t xml:space="preserve">en matinée </w:t>
      </w:r>
      <w:r>
        <w:rPr>
          <w:sz w:val="24"/>
          <w:szCs w:val="24"/>
        </w:rPr>
        <w:t xml:space="preserve">(de </w:t>
      </w:r>
      <w:r w:rsidR="00866D5E">
        <w:rPr>
          <w:sz w:val="24"/>
          <w:szCs w:val="24"/>
        </w:rPr>
        <w:t>4 à 5</w:t>
      </w:r>
      <w:r>
        <w:rPr>
          <w:sz w:val="24"/>
          <w:szCs w:val="24"/>
        </w:rPr>
        <w:t xml:space="preserve"> heures de sablage selon les cas), nous le rentrons immédiatement en cabine de peinture. Celle-ci est immédiatement chauffée à </w:t>
      </w:r>
      <w:r w:rsidR="005F28D3">
        <w:rPr>
          <w:sz w:val="24"/>
          <w:szCs w:val="24"/>
        </w:rPr>
        <w:t>20°</w:t>
      </w:r>
      <w:r>
        <w:rPr>
          <w:sz w:val="24"/>
          <w:szCs w:val="24"/>
        </w:rPr>
        <w:t xml:space="preserve"> afin que la tôle monte en température avant l’application de la peinture. </w:t>
      </w:r>
    </w:p>
    <w:p w:rsidR="00307C53" w:rsidRDefault="00307C53" w:rsidP="00307C53">
      <w:pPr>
        <w:ind w:left="360"/>
        <w:rPr>
          <w:sz w:val="24"/>
          <w:szCs w:val="24"/>
        </w:rPr>
      </w:pPr>
      <w:r>
        <w:rPr>
          <w:sz w:val="24"/>
          <w:szCs w:val="24"/>
        </w:rPr>
        <w:t>Dans l’après-midi, nous appliquons une couche de Primaire d’accrochage puis une 1</w:t>
      </w:r>
      <w:r w:rsidRPr="00307C53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sous-couche époxy</w:t>
      </w:r>
      <w:r w:rsidRPr="00307C53">
        <w:rPr>
          <w:sz w:val="24"/>
          <w:szCs w:val="24"/>
        </w:rPr>
        <w:t xml:space="preserve">. </w:t>
      </w:r>
      <w:r w:rsidRPr="00307C53">
        <w:rPr>
          <w:sz w:val="24"/>
          <w:szCs w:val="24"/>
        </w:rPr>
        <w:t>Maintien de la température à 20°dans la cabine.</w:t>
      </w:r>
    </w:p>
    <w:p w:rsidR="00230B7C" w:rsidRDefault="00230B7C" w:rsidP="00307C53">
      <w:pPr>
        <w:ind w:left="360"/>
        <w:rPr>
          <w:sz w:val="24"/>
          <w:szCs w:val="24"/>
        </w:rPr>
      </w:pPr>
      <w:r w:rsidRPr="00166935">
        <w:rPr>
          <w:sz w:val="24"/>
          <w:szCs w:val="24"/>
        </w:rPr>
        <w:t xml:space="preserve">J + </w:t>
      </w:r>
      <w:r w:rsidR="00166935" w:rsidRPr="00166935">
        <w:rPr>
          <w:sz w:val="24"/>
          <w:szCs w:val="24"/>
        </w:rPr>
        <w:t>1 :</w:t>
      </w:r>
      <w:r w:rsidRPr="00166935">
        <w:rPr>
          <w:sz w:val="24"/>
          <w:szCs w:val="24"/>
        </w:rPr>
        <w:t xml:space="preserve"> Application</w:t>
      </w:r>
      <w:r w:rsidR="00036BED" w:rsidRPr="00166935">
        <w:rPr>
          <w:sz w:val="24"/>
          <w:szCs w:val="24"/>
        </w:rPr>
        <w:t xml:space="preserve"> </w:t>
      </w:r>
      <w:r w:rsidR="00307C53" w:rsidRPr="00166935">
        <w:rPr>
          <w:sz w:val="24"/>
          <w:szCs w:val="24"/>
        </w:rPr>
        <w:t>2</w:t>
      </w:r>
      <w:r w:rsidR="00036BED" w:rsidRPr="00166935">
        <w:rPr>
          <w:sz w:val="24"/>
          <w:szCs w:val="24"/>
          <w:vertAlign w:val="superscript"/>
        </w:rPr>
        <w:t>ère</w:t>
      </w:r>
      <w:r w:rsidR="00036BED" w:rsidRPr="00166935">
        <w:rPr>
          <w:sz w:val="24"/>
          <w:szCs w:val="24"/>
        </w:rPr>
        <w:t xml:space="preserve"> sous-couche époxy le matin ; Application </w:t>
      </w:r>
      <w:r w:rsidR="00166935" w:rsidRPr="00166935">
        <w:rPr>
          <w:sz w:val="24"/>
          <w:szCs w:val="24"/>
        </w:rPr>
        <w:t>3</w:t>
      </w:r>
      <w:r w:rsidR="00036BED" w:rsidRPr="00166935">
        <w:rPr>
          <w:sz w:val="24"/>
          <w:szCs w:val="24"/>
          <w:vertAlign w:val="superscript"/>
        </w:rPr>
        <w:t>ème</w:t>
      </w:r>
      <w:r w:rsidR="00036BED" w:rsidRPr="00166935">
        <w:rPr>
          <w:sz w:val="24"/>
          <w:szCs w:val="24"/>
        </w:rPr>
        <w:t xml:space="preserve"> sous-couche époxy l’après-midi. Maintien de la température à </w:t>
      </w:r>
      <w:r w:rsidR="005F28D3" w:rsidRPr="00166935">
        <w:rPr>
          <w:sz w:val="24"/>
          <w:szCs w:val="24"/>
        </w:rPr>
        <w:t>20°</w:t>
      </w:r>
      <w:r w:rsidR="00412E1D" w:rsidRPr="00166935">
        <w:rPr>
          <w:sz w:val="24"/>
          <w:szCs w:val="24"/>
        </w:rPr>
        <w:t>dans la cabine</w:t>
      </w:r>
      <w:r w:rsidR="00036BED" w:rsidRPr="00166935">
        <w:rPr>
          <w:sz w:val="24"/>
          <w:szCs w:val="24"/>
        </w:rPr>
        <w:t>.</w:t>
      </w:r>
    </w:p>
    <w:p w:rsidR="0099674A" w:rsidRDefault="0099674A" w:rsidP="00230BF5">
      <w:pPr>
        <w:ind w:left="360"/>
        <w:rPr>
          <w:sz w:val="24"/>
          <w:szCs w:val="24"/>
        </w:rPr>
      </w:pPr>
      <w:r w:rsidRPr="00166935">
        <w:rPr>
          <w:sz w:val="24"/>
          <w:szCs w:val="24"/>
          <w:highlight w:val="yellow"/>
        </w:rPr>
        <w:t>(</w:t>
      </w:r>
      <w:r w:rsidR="00166935" w:rsidRPr="00166935">
        <w:rPr>
          <w:sz w:val="24"/>
          <w:szCs w:val="24"/>
          <w:highlight w:val="yellow"/>
        </w:rPr>
        <w:t>Enduisage et ponçage + Application 4</w:t>
      </w:r>
      <w:r w:rsidR="00166935" w:rsidRPr="00166935">
        <w:rPr>
          <w:sz w:val="24"/>
          <w:szCs w:val="24"/>
          <w:highlight w:val="yellow"/>
          <w:vertAlign w:val="superscript"/>
        </w:rPr>
        <w:t>ème</w:t>
      </w:r>
      <w:r w:rsidR="00166935" w:rsidRPr="00166935">
        <w:rPr>
          <w:sz w:val="24"/>
          <w:szCs w:val="24"/>
          <w:highlight w:val="yellow"/>
        </w:rPr>
        <w:t xml:space="preserve"> sous-couche époxy.</w:t>
      </w:r>
    </w:p>
    <w:p w:rsidR="002D5416" w:rsidRDefault="002D5416" w:rsidP="00CC5145">
      <w:pPr>
        <w:ind w:left="360"/>
        <w:rPr>
          <w:sz w:val="24"/>
          <w:szCs w:val="24"/>
        </w:rPr>
      </w:pPr>
      <w:bookmarkStart w:id="0" w:name="_GoBack"/>
      <w:bookmarkEnd w:id="0"/>
    </w:p>
    <w:sectPr w:rsidR="002D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422B"/>
    <w:multiLevelType w:val="hybridMultilevel"/>
    <w:tmpl w:val="AA0AD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E5D"/>
    <w:multiLevelType w:val="hybridMultilevel"/>
    <w:tmpl w:val="F7D65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88"/>
    <w:rsid w:val="0002743A"/>
    <w:rsid w:val="00036BED"/>
    <w:rsid w:val="000E3DB7"/>
    <w:rsid w:val="00106C7F"/>
    <w:rsid w:val="001077F1"/>
    <w:rsid w:val="00115C3F"/>
    <w:rsid w:val="00166935"/>
    <w:rsid w:val="00230B7C"/>
    <w:rsid w:val="00230BF5"/>
    <w:rsid w:val="00265B44"/>
    <w:rsid w:val="00266240"/>
    <w:rsid w:val="002A019C"/>
    <w:rsid w:val="002D5416"/>
    <w:rsid w:val="00307C53"/>
    <w:rsid w:val="00310D60"/>
    <w:rsid w:val="00340D08"/>
    <w:rsid w:val="003F1BDB"/>
    <w:rsid w:val="00401653"/>
    <w:rsid w:val="00412E1D"/>
    <w:rsid w:val="00476B88"/>
    <w:rsid w:val="00580F32"/>
    <w:rsid w:val="005F28D3"/>
    <w:rsid w:val="005F5A61"/>
    <w:rsid w:val="00630962"/>
    <w:rsid w:val="00665509"/>
    <w:rsid w:val="0069477D"/>
    <w:rsid w:val="006C32BE"/>
    <w:rsid w:val="006E7E46"/>
    <w:rsid w:val="00717C71"/>
    <w:rsid w:val="00866D5E"/>
    <w:rsid w:val="00890BD7"/>
    <w:rsid w:val="008C0E20"/>
    <w:rsid w:val="009769A9"/>
    <w:rsid w:val="0099674A"/>
    <w:rsid w:val="009F52B9"/>
    <w:rsid w:val="00A411B2"/>
    <w:rsid w:val="00A95B07"/>
    <w:rsid w:val="00AB18A0"/>
    <w:rsid w:val="00AF5C2C"/>
    <w:rsid w:val="00B7275E"/>
    <w:rsid w:val="00C2758C"/>
    <w:rsid w:val="00C47C1E"/>
    <w:rsid w:val="00C8578C"/>
    <w:rsid w:val="00CC5145"/>
    <w:rsid w:val="00CD063F"/>
    <w:rsid w:val="00D04F4B"/>
    <w:rsid w:val="00D528F5"/>
    <w:rsid w:val="00DF4D10"/>
    <w:rsid w:val="00E2175D"/>
    <w:rsid w:val="00E3358E"/>
    <w:rsid w:val="00F47469"/>
    <w:rsid w:val="00F57E02"/>
    <w:rsid w:val="00F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5F01"/>
  <w15:chartTrackingRefBased/>
  <w15:docId w15:val="{7E7FEE64-BC9F-4A05-9CE4-A7C064A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36</cp:revision>
  <dcterms:created xsi:type="dcterms:W3CDTF">2016-02-10T11:12:00Z</dcterms:created>
  <dcterms:modified xsi:type="dcterms:W3CDTF">2016-02-18T10:08:00Z</dcterms:modified>
</cp:coreProperties>
</file>